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F7" w:rsidRPr="004865B7" w:rsidRDefault="00B06AF7" w:rsidP="00B06AF7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865B7">
        <w:rPr>
          <w:rFonts w:ascii="Times New Roman" w:hAnsi="Times New Roman" w:cs="Times New Roman"/>
          <w:b/>
          <w:noProof/>
          <w:sz w:val="24"/>
          <w:szCs w:val="24"/>
        </w:rPr>
        <w:t>Projekt</w:t>
      </w:r>
    </w:p>
    <w:p w:rsidR="00B06AF7" w:rsidRPr="000A54BF" w:rsidRDefault="004865B7" w:rsidP="00900DE1">
      <w:pPr>
        <w:spacing w:after="0"/>
        <w:ind w:left="708"/>
        <w:jc w:val="both"/>
        <w:rPr>
          <w:rFonts w:ascii="Times New Roman" w:hAnsi="Times New Roman" w:cs="Times New Roman"/>
          <w:b/>
          <w:noProof/>
          <w:sz w:val="40"/>
          <w:szCs w:val="40"/>
        </w:rPr>
      </w:pPr>
      <w:r w:rsidRPr="000A54BF">
        <w:rPr>
          <w:rFonts w:ascii="Calibri" w:hAnsi="Calibri" w:cs="Calibri"/>
          <w:b/>
          <w:sz w:val="40"/>
          <w:szCs w:val="40"/>
        </w:rPr>
        <w:t xml:space="preserve">Šablony </w:t>
      </w:r>
      <w:r w:rsidR="00104B15" w:rsidRPr="000A54BF">
        <w:rPr>
          <w:rFonts w:ascii="Calibri" w:hAnsi="Calibri" w:cs="Calibri"/>
          <w:b/>
          <w:sz w:val="40"/>
          <w:szCs w:val="40"/>
        </w:rPr>
        <w:t>ZŠ a MŠ R. Pavlů I.</w:t>
      </w:r>
    </w:p>
    <w:p w:rsidR="00900DE1" w:rsidRDefault="00900DE1" w:rsidP="00B06AF7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06AF7" w:rsidRPr="004865B7" w:rsidRDefault="00B06AF7" w:rsidP="00B06AF7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865B7">
        <w:rPr>
          <w:rFonts w:ascii="Times New Roman" w:hAnsi="Times New Roman" w:cs="Times New Roman"/>
          <w:b/>
          <w:noProof/>
          <w:sz w:val="24"/>
          <w:szCs w:val="24"/>
        </w:rPr>
        <w:t>Podpora škol formou projektů zjednodušeného vykazování – šablony pro MŠ a ZŠ</w:t>
      </w:r>
    </w:p>
    <w:p w:rsidR="00B06AF7" w:rsidRPr="00B06AF7" w:rsidRDefault="00B06AF7" w:rsidP="00B06AF7">
      <w:pPr>
        <w:spacing w:after="0"/>
        <w:ind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B06AF7" w:rsidRPr="000A54BF" w:rsidRDefault="00B06AF7" w:rsidP="00B06AF7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0A54BF">
        <w:rPr>
          <w:rFonts w:ascii="Times New Roman" w:hAnsi="Times New Roman" w:cs="Times New Roman"/>
          <w:b/>
          <w:noProof/>
          <w:sz w:val="26"/>
          <w:szCs w:val="26"/>
        </w:rPr>
        <w:t>Nositel projektu:  Základní škola a Mateřská škola Zábřeh, Rudolfa Pavlů 1799/4, okres Šumperk, příspěvková organizace</w:t>
      </w:r>
      <w:r w:rsidRPr="000A54BF">
        <w:rPr>
          <w:rFonts w:ascii="Times New Roman" w:hAnsi="Times New Roman" w:cs="Times New Roman"/>
          <w:b/>
          <w:noProof/>
          <w:sz w:val="26"/>
          <w:szCs w:val="26"/>
        </w:rPr>
        <w:tab/>
      </w:r>
      <w:r w:rsidRPr="000A54BF">
        <w:rPr>
          <w:rFonts w:ascii="Times New Roman" w:hAnsi="Times New Roman" w:cs="Times New Roman"/>
          <w:b/>
          <w:noProof/>
          <w:sz w:val="26"/>
          <w:szCs w:val="26"/>
        </w:rPr>
        <w:tab/>
      </w:r>
      <w:r w:rsidRPr="000A54BF">
        <w:rPr>
          <w:rFonts w:ascii="Times New Roman" w:hAnsi="Times New Roman" w:cs="Times New Roman"/>
          <w:b/>
          <w:noProof/>
          <w:sz w:val="26"/>
          <w:szCs w:val="26"/>
        </w:rPr>
        <w:tab/>
      </w:r>
      <w:r w:rsidRPr="000A54BF">
        <w:rPr>
          <w:rFonts w:ascii="Times New Roman" w:hAnsi="Times New Roman" w:cs="Times New Roman"/>
          <w:b/>
          <w:noProof/>
          <w:sz w:val="26"/>
          <w:szCs w:val="26"/>
        </w:rPr>
        <w:tab/>
      </w:r>
    </w:p>
    <w:p w:rsidR="00B06AF7" w:rsidRPr="001D38F1" w:rsidRDefault="00B06AF7" w:rsidP="00B06AF7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D38F1">
        <w:rPr>
          <w:rFonts w:ascii="Times New Roman" w:hAnsi="Times New Roman" w:cs="Times New Roman"/>
          <w:b/>
          <w:noProof/>
          <w:sz w:val="24"/>
          <w:szCs w:val="24"/>
        </w:rPr>
        <w:t>Tento projekt je spolufinancován Evropskou unií:</w:t>
      </w:r>
    </w:p>
    <w:p w:rsidR="00B06AF7" w:rsidRPr="001D38F1" w:rsidRDefault="00B06AF7" w:rsidP="00B06AF7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D38F1">
        <w:rPr>
          <w:rFonts w:ascii="Times New Roman" w:hAnsi="Times New Roman" w:cs="Times New Roman"/>
          <w:b/>
          <w:noProof/>
          <w:sz w:val="24"/>
          <w:szCs w:val="24"/>
        </w:rPr>
        <w:t xml:space="preserve">Celkové zdroje: </w:t>
      </w:r>
      <w:r w:rsidRPr="001D38F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D38F1" w:rsidRPr="001D38F1">
        <w:rPr>
          <w:rFonts w:ascii="Calibri" w:hAnsi="Calibri" w:cs="Calibri"/>
          <w:b/>
          <w:sz w:val="24"/>
          <w:szCs w:val="24"/>
        </w:rPr>
        <w:t>495 959,00 Kč</w:t>
      </w:r>
      <w:r w:rsidRPr="001D38F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1D38F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EU: </w:t>
      </w:r>
      <w:r w:rsidR="001D38F1" w:rsidRPr="001D38F1">
        <w:rPr>
          <w:rFonts w:ascii="Calibri" w:hAnsi="Calibri" w:cs="Calibri"/>
          <w:b/>
          <w:sz w:val="24"/>
          <w:szCs w:val="24"/>
        </w:rPr>
        <w:t>421 565,13 Kč</w:t>
      </w:r>
      <w:r w:rsidRPr="001D38F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státní rozpočet: </w:t>
      </w:r>
      <w:r w:rsidR="001D38F1" w:rsidRPr="001D38F1">
        <w:rPr>
          <w:rFonts w:ascii="Calibri" w:hAnsi="Calibri" w:cs="Calibri"/>
          <w:b/>
          <w:sz w:val="24"/>
          <w:szCs w:val="24"/>
        </w:rPr>
        <w:t>74 393,87</w:t>
      </w:r>
      <w:r w:rsidR="001D38F1" w:rsidRPr="001D38F1">
        <w:rPr>
          <w:rFonts w:ascii="Times New Roman" w:hAnsi="Times New Roman" w:cs="Times New Roman"/>
          <w:b/>
          <w:noProof/>
          <w:sz w:val="24"/>
          <w:szCs w:val="24"/>
        </w:rPr>
        <w:t xml:space="preserve"> Kč</w:t>
      </w:r>
    </w:p>
    <w:p w:rsidR="00B06AF7" w:rsidRPr="00B06AF7" w:rsidRDefault="00B06AF7" w:rsidP="00B06AF7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B06AF7" w:rsidRPr="00B06AF7" w:rsidRDefault="00B06AF7" w:rsidP="00B06AF7">
      <w:pPr>
        <w:spacing w:after="0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B06AF7" w:rsidRPr="00C51548" w:rsidRDefault="00B06AF7" w:rsidP="00B06AF7">
      <w:pPr>
        <w:spacing w:after="0"/>
        <w:ind w:left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51548">
        <w:rPr>
          <w:rFonts w:ascii="Times New Roman" w:hAnsi="Times New Roman" w:cs="Times New Roman"/>
          <w:b/>
          <w:noProof/>
          <w:sz w:val="24"/>
          <w:szCs w:val="24"/>
        </w:rPr>
        <w:t xml:space="preserve">Projekt přispívá ke zvyšování kvality vzdělávání v mateřské a základní škole s cílem dosažení </w:t>
      </w:r>
      <w:r w:rsidR="00C51548" w:rsidRPr="00C51548">
        <w:rPr>
          <w:rFonts w:ascii="Times New Roman" w:hAnsi="Times New Roman" w:cs="Times New Roman"/>
          <w:b/>
          <w:noProof/>
          <w:sz w:val="24"/>
          <w:szCs w:val="24"/>
        </w:rPr>
        <w:t>ú</w:t>
      </w:r>
      <w:r w:rsidRPr="00C51548">
        <w:rPr>
          <w:rFonts w:ascii="Times New Roman" w:hAnsi="Times New Roman" w:cs="Times New Roman"/>
          <w:b/>
          <w:noProof/>
          <w:sz w:val="24"/>
          <w:szCs w:val="24"/>
        </w:rPr>
        <w:t xml:space="preserve">spěchu pro každého žáka. </w:t>
      </w:r>
    </w:p>
    <w:p w:rsidR="00C51548" w:rsidRPr="00C51548" w:rsidRDefault="00C51548" w:rsidP="007B42CC">
      <w:pPr>
        <w:autoSpaceDE w:val="0"/>
        <w:autoSpaceDN w:val="0"/>
        <w:adjustRightInd w:val="0"/>
        <w:spacing w:after="0" w:line="240" w:lineRule="auto"/>
        <w:ind w:left="709" w:right="252"/>
        <w:jc w:val="both"/>
        <w:rPr>
          <w:rFonts w:ascii="Times New Roman" w:hAnsi="Times New Roman" w:cs="Times New Roman"/>
          <w:sz w:val="24"/>
          <w:szCs w:val="24"/>
        </w:rPr>
      </w:pPr>
      <w:r w:rsidRPr="00C51548">
        <w:rPr>
          <w:rFonts w:ascii="Times New Roman" w:hAnsi="Times New Roman" w:cs="Times New Roman"/>
          <w:noProof/>
          <w:sz w:val="24"/>
          <w:szCs w:val="24"/>
        </w:rPr>
        <w:t>Aktivity projektu jsou zaměřeny</w:t>
      </w:r>
      <w:r w:rsidRPr="00C51548">
        <w:rPr>
          <w:rFonts w:ascii="Times New Roman" w:hAnsi="Times New Roman" w:cs="Times New Roman"/>
          <w:sz w:val="24"/>
          <w:szCs w:val="24"/>
        </w:rPr>
        <w:t xml:space="preserve"> na poskytnutí dočasné personální podpory formou školního asistenta v mateřs</w:t>
      </w:r>
      <w:r w:rsidR="00104B15">
        <w:rPr>
          <w:rFonts w:ascii="Times New Roman" w:hAnsi="Times New Roman" w:cs="Times New Roman"/>
          <w:sz w:val="24"/>
          <w:szCs w:val="24"/>
        </w:rPr>
        <w:t>ké</w:t>
      </w:r>
      <w:r w:rsidRPr="00C51548">
        <w:rPr>
          <w:rFonts w:ascii="Times New Roman" w:hAnsi="Times New Roman" w:cs="Times New Roman"/>
          <w:sz w:val="24"/>
          <w:szCs w:val="24"/>
        </w:rPr>
        <w:t xml:space="preserve"> škol</w:t>
      </w:r>
      <w:r w:rsidR="00104B15">
        <w:rPr>
          <w:rFonts w:ascii="Times New Roman" w:hAnsi="Times New Roman" w:cs="Times New Roman"/>
          <w:sz w:val="24"/>
          <w:szCs w:val="24"/>
        </w:rPr>
        <w:t>e</w:t>
      </w:r>
      <w:r w:rsidRPr="00C51548">
        <w:rPr>
          <w:rFonts w:ascii="Times New Roman" w:hAnsi="Times New Roman" w:cs="Times New Roman"/>
          <w:sz w:val="24"/>
          <w:szCs w:val="24"/>
        </w:rPr>
        <w:t>,</w:t>
      </w:r>
      <w:r w:rsidR="00104B15">
        <w:rPr>
          <w:rFonts w:ascii="Times New Roman" w:hAnsi="Times New Roman" w:cs="Times New Roman"/>
          <w:sz w:val="24"/>
          <w:szCs w:val="24"/>
        </w:rPr>
        <w:t xml:space="preserve"> na </w:t>
      </w:r>
      <w:r w:rsidR="00104B15" w:rsidRPr="00C51548">
        <w:rPr>
          <w:rFonts w:ascii="Times New Roman" w:hAnsi="Times New Roman" w:cs="Times New Roman"/>
          <w:sz w:val="24"/>
          <w:szCs w:val="24"/>
        </w:rPr>
        <w:t>podp</w:t>
      </w:r>
      <w:bookmarkStart w:id="0" w:name="_GoBack"/>
      <w:r w:rsidR="00104B15" w:rsidRPr="00C51548">
        <w:rPr>
          <w:rFonts w:ascii="Times New Roman" w:hAnsi="Times New Roman" w:cs="Times New Roman"/>
          <w:sz w:val="24"/>
          <w:szCs w:val="24"/>
        </w:rPr>
        <w:t>o</w:t>
      </w:r>
      <w:bookmarkEnd w:id="0"/>
      <w:r w:rsidR="00104B15" w:rsidRPr="00C51548">
        <w:rPr>
          <w:rFonts w:ascii="Times New Roman" w:hAnsi="Times New Roman" w:cs="Times New Roman"/>
          <w:sz w:val="24"/>
          <w:szCs w:val="24"/>
        </w:rPr>
        <w:t>ru profesního růstu pedagogických pracovníků pomocí dlouhodobého vzdělávání a průběžného sebevzdělávání a zvyšování kvality jejich prá</w:t>
      </w:r>
      <w:r w:rsidR="00104B15">
        <w:rPr>
          <w:rFonts w:ascii="Times New Roman" w:hAnsi="Times New Roman" w:cs="Times New Roman"/>
          <w:sz w:val="24"/>
          <w:szCs w:val="24"/>
        </w:rPr>
        <w:t xml:space="preserve">ce, </w:t>
      </w:r>
      <w:r w:rsidRPr="00C51548">
        <w:rPr>
          <w:rFonts w:ascii="Times New Roman" w:hAnsi="Times New Roman" w:cs="Times New Roman"/>
          <w:sz w:val="24"/>
          <w:szCs w:val="24"/>
        </w:rPr>
        <w:t>vzájemnou výměnu zkušeností mezi pedagogy z různých škol,</w:t>
      </w:r>
      <w:r w:rsidR="00104B15">
        <w:rPr>
          <w:rFonts w:ascii="Times New Roman" w:hAnsi="Times New Roman" w:cs="Times New Roman"/>
          <w:sz w:val="24"/>
          <w:szCs w:val="24"/>
        </w:rPr>
        <w:t xml:space="preserve"> poskytnutí </w:t>
      </w:r>
      <w:r w:rsidR="00104B15" w:rsidRPr="00C51548">
        <w:rPr>
          <w:rFonts w:ascii="Times New Roman" w:hAnsi="Times New Roman" w:cs="Times New Roman"/>
          <w:sz w:val="24"/>
          <w:szCs w:val="24"/>
        </w:rPr>
        <w:t>větší podpory dětem a žákům ohroženým školním neúspěchem</w:t>
      </w:r>
      <w:r w:rsidR="00104B15">
        <w:rPr>
          <w:rFonts w:ascii="Times New Roman" w:hAnsi="Times New Roman" w:cs="Times New Roman"/>
          <w:sz w:val="24"/>
          <w:szCs w:val="24"/>
        </w:rPr>
        <w:t xml:space="preserve">, podpoření </w:t>
      </w:r>
      <w:r w:rsidRPr="00C51548">
        <w:rPr>
          <w:rFonts w:ascii="Times New Roman" w:hAnsi="Times New Roman" w:cs="Times New Roman"/>
          <w:sz w:val="24"/>
          <w:szCs w:val="24"/>
        </w:rPr>
        <w:t xml:space="preserve">přirozeného vývoje řeči dětí a posílení prevence logopedických vad či poruch řeči předškolních dětí, </w:t>
      </w:r>
      <w:r w:rsidR="00104B15">
        <w:rPr>
          <w:rFonts w:ascii="Times New Roman" w:hAnsi="Times New Roman" w:cs="Times New Roman"/>
          <w:sz w:val="24"/>
          <w:szCs w:val="24"/>
        </w:rPr>
        <w:t xml:space="preserve">dále na </w:t>
      </w:r>
      <w:r w:rsidR="00104B15">
        <w:rPr>
          <w:rFonts w:ascii="Times New Roman" w:hAnsi="Times New Roman" w:cs="Times New Roman"/>
          <w:noProof/>
          <w:sz w:val="24"/>
          <w:szCs w:val="24"/>
        </w:rPr>
        <w:t>podporu e</w:t>
      </w:r>
      <w:r w:rsidRPr="00C51548">
        <w:rPr>
          <w:rFonts w:ascii="Times New Roman" w:hAnsi="Times New Roman" w:cs="Times New Roman"/>
          <w:noProof/>
          <w:sz w:val="24"/>
          <w:szCs w:val="24"/>
        </w:rPr>
        <w:t>xtrakurikulárních aktivit – např. klub zábavné logi</w:t>
      </w:r>
      <w:r w:rsidR="0001646E">
        <w:rPr>
          <w:rFonts w:ascii="Times New Roman" w:hAnsi="Times New Roman" w:cs="Times New Roman"/>
          <w:noProof/>
          <w:sz w:val="24"/>
          <w:szCs w:val="24"/>
        </w:rPr>
        <w:t>ky a deskových her pro žáky ZŠ</w:t>
      </w:r>
      <w:r w:rsidRPr="00C51548">
        <w:rPr>
          <w:rFonts w:ascii="Times New Roman" w:hAnsi="Times New Roman" w:cs="Times New Roman"/>
          <w:sz w:val="24"/>
          <w:szCs w:val="24"/>
        </w:rPr>
        <w:t>.</w:t>
      </w:r>
    </w:p>
    <w:p w:rsidR="00DE6B52" w:rsidRPr="00B06AF7" w:rsidRDefault="00C51548" w:rsidP="00B06AF7">
      <w:pPr>
        <w:spacing w:after="0"/>
        <w:ind w:left="708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432889</wp:posOffset>
            </wp:positionH>
            <wp:positionV relativeFrom="paragraph">
              <wp:posOffset>60325</wp:posOffset>
            </wp:positionV>
            <wp:extent cx="9109970" cy="3028208"/>
            <wp:effectExtent l="0" t="0" r="0" b="127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52044" t="43202" r="936" b="16422"/>
                    <a:stretch/>
                  </pic:blipFill>
                  <pic:spPr bwMode="auto">
                    <a:xfrm>
                      <a:off x="0" y="0"/>
                      <a:ext cx="9109970" cy="3028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39B7" w:rsidRDefault="000239B7"/>
    <w:sectPr w:rsidR="000239B7" w:rsidSect="000A54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6AF7"/>
    <w:rsid w:val="0001646E"/>
    <w:rsid w:val="000239B7"/>
    <w:rsid w:val="000A54BF"/>
    <w:rsid w:val="00104B15"/>
    <w:rsid w:val="001D38F1"/>
    <w:rsid w:val="004865B7"/>
    <w:rsid w:val="005E6AC5"/>
    <w:rsid w:val="007B42CC"/>
    <w:rsid w:val="00900DE1"/>
    <w:rsid w:val="00B06AF7"/>
    <w:rsid w:val="00BC6D93"/>
    <w:rsid w:val="00C51548"/>
    <w:rsid w:val="00D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Horní Pomoraví o.p.s.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2018-03-03T07:14:00Z</dcterms:created>
  <dcterms:modified xsi:type="dcterms:W3CDTF">2018-03-03T07:14:00Z</dcterms:modified>
</cp:coreProperties>
</file>